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sz w:val="36"/>
          <w:szCs w:val="36"/>
        </w:rPr>
      </w:pPr>
      <w:bookmarkStart w:colFirst="0" w:colLast="0" w:name="_xpwgrsyl9eer" w:id="0"/>
      <w:bookmarkEnd w:id="0"/>
      <w:r w:rsidDel="00000000" w:rsidR="00000000" w:rsidRPr="00000000">
        <w:rPr>
          <w:b w:val="1"/>
          <w:rtl w:val="0"/>
        </w:rPr>
        <w:t xml:space="preserve">Контент-план для блога про личный бренд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b w:val="1"/>
        </w:rPr>
      </w:pPr>
      <w:bookmarkStart w:colFirst="0" w:colLast="0" w:name="_n5mrgijffl2m" w:id="1"/>
      <w:bookmarkEnd w:id="1"/>
      <w:r w:rsidDel="00000000" w:rsidR="00000000" w:rsidRPr="00000000">
        <w:rPr>
          <w:b w:val="1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3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контент-план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специалиста по построению личного бренда в социальных сетях должны входить посты, объясняющие подписчикам (потенциальным клиентам), почему они должны воспользоваться вашими услугами, а также, какие именно услуги вы предлагаете. 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продающих постов: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“Сравнение” двух героинь - одна продвигает блог сама, другая с помощью эксперта - показать результаты.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ошибки в ведении блога, которых я избежал(а).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Размышление о том, почему в жизни преуспевают только те, кто действует быстро (например, идет на консультацию с экспертом), а не тянет время.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курсы и консультации действительно нужны для построения личного бренда?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00"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Крутая самопрезентация для эксперта: показать на своем примере.</w:t>
      </w:r>
    </w:p>
    <w:p w:rsidR="00000000" w:rsidDel="00000000" w:rsidP="00000000" w:rsidRDefault="00000000" w:rsidRPr="00000000" w14:paraId="0000000A">
      <w:pPr>
        <w:pStyle w:val="Heading3"/>
        <w:spacing w:before="200" w:lineRule="auto"/>
        <w:jc w:val="center"/>
        <w:rPr>
          <w:b w:val="1"/>
        </w:rPr>
      </w:pPr>
      <w:bookmarkStart w:colFirst="0" w:colLast="0" w:name="_q2k7f8zhe2d" w:id="2"/>
      <w:bookmarkEnd w:id="2"/>
      <w:r w:rsidDel="00000000" w:rsidR="00000000" w:rsidRPr="00000000">
        <w:rPr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формирования доверия и повышения лояльности аудитории необходимо сочетать продающие посты и полезным и развлекательным контентом, через который раскрывается ваша личность и экспертность.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развлекательных постов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Шуточный пост - 5 причин, почему вам не быть блогером.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Игра “Оцени меня по визуалу”. Если бы подписчик не знал, кто вы, то о чем бы подумал, зайдя в блог (использовать 3-5 примеров).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Познакомься со своим профилем. Задание для подписчиков: 5-10 вопросов для самоанализа.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Найди свои точки “А” и “Б”. Упражнение на постановку цели и плана для создания личного бренда.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Разбор “Человека-бренда”, известной личности. </w:t>
      </w:r>
    </w:p>
    <w:p w:rsidR="00000000" w:rsidDel="00000000" w:rsidP="00000000" w:rsidRDefault="00000000" w:rsidRPr="00000000" w14:paraId="00000012">
      <w:pPr>
        <w:spacing w:before="20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Примеры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информационных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постов: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Как бесплатно набрать первую 1000 подписчиков - личный опыт.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 лайфхаков: как писать “инстаграмные” посты.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Как НЕ нужно строить личный бренд - главные ошибки.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Безопасность работы с рекламным кабинетом для продвижения личного бренда.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Мой опыт: монетизация блога с небольшими охватами.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Инстаграм - это маркетинговый инструмент. Пост-размышление на эту тему. </w:t>
      </w:r>
    </w:p>
    <w:p w:rsidR="00000000" w:rsidDel="00000000" w:rsidP="00000000" w:rsidRDefault="00000000" w:rsidRPr="00000000" w14:paraId="00000019">
      <w:pPr>
        <w:pStyle w:val="Heading3"/>
        <w:spacing w:before="200" w:lineRule="auto"/>
        <w:jc w:val="center"/>
        <w:rPr>
          <w:b w:val="1"/>
        </w:rPr>
      </w:pPr>
      <w:bookmarkStart w:colFirst="0" w:colLast="0" w:name="_gml9i9qw12t9" w:id="3"/>
      <w:bookmarkEnd w:id="3"/>
      <w:r w:rsidDel="00000000" w:rsidR="00000000" w:rsidRPr="00000000">
        <w:rPr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эксперта по личному бренду сторис - основной инструмент повышения лояльности аудитории, и, как следствие - повышения конверсии из кликов в реальные продажи услуг. </w:t>
      </w:r>
    </w:p>
    <w:p w:rsidR="00000000" w:rsidDel="00000000" w:rsidP="00000000" w:rsidRDefault="00000000" w:rsidRPr="00000000" w14:paraId="0000001B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развлекательных сторис: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“Угадай тему блога”. Вы выкладываете скрин ленты, а подписчики угадывают, кто может вести этот блог - например, парикмахер, художник или писатель.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Бэкстейдж - показать, как вы создаете определенный образ на фотосессии.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Тренировка насмотренности. Показать примеры хорошего и плохого визуала.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Возврат одежды для фотосессий в магазин - опрос мнения подписчиков и дискуссия.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“Создай бренд” - подписчики называют важные элементы бренда.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Игровое задание - “Цветовые схемы в блоге”. Определение триады, комплементарной и аналоговой схем. </w:t>
      </w:r>
    </w:p>
    <w:p w:rsidR="00000000" w:rsidDel="00000000" w:rsidP="00000000" w:rsidRDefault="00000000" w:rsidRPr="00000000" w14:paraId="00000022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информационных сторис: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“А можно не снимать сторис”? - экспертная точка зрения.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Цветовая палитра блога - что это такое и как ее построить?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Хэштеги - примеры использования и результаты.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Фишки блога - что это такое и как их найти.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понять, о чем вести блог - рассказ на 3-5 слайдах.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главных ошибок в визуале, которые лучше не допускать. </w:t>
      </w:r>
    </w:p>
    <w:p w:rsidR="00000000" w:rsidDel="00000000" w:rsidP="00000000" w:rsidRDefault="00000000" w:rsidRPr="00000000" w14:paraId="00000029">
      <w:pPr>
        <w:pStyle w:val="Heading3"/>
        <w:spacing w:before="200" w:lineRule="auto"/>
        <w:jc w:val="center"/>
        <w:rPr>
          <w:b w:val="1"/>
        </w:rPr>
      </w:pPr>
      <w:bookmarkStart w:colFirst="0" w:colLast="0" w:name="_kb4bym22vgss" w:id="4"/>
      <w:bookmarkEnd w:id="4"/>
      <w:r w:rsidDel="00000000" w:rsidR="00000000" w:rsidRPr="00000000">
        <w:rPr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Отдельная категория подписчиков практически не читает посты, но вовлекается через сторис, поэтому в блоге эксперта по личному бренду должны присутствовать продающие сторис. Идеальное количество - не более 4-5 подобных сторис в неделю, чтобы не наскучить аудитории. </w:t>
      </w:r>
    </w:p>
    <w:p w:rsidR="00000000" w:rsidDel="00000000" w:rsidP="00000000" w:rsidRDefault="00000000" w:rsidRPr="00000000" w14:paraId="0000002B">
      <w:pPr>
        <w:spacing w:before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продающих сторис: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“Построю бренд, а что дальше?” - ответ на главный вопрос. Чем поможет бренд в жизни и в работе.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“Это слишком дорого” - развеивание этого высказывания с примерами, почему ваша консультация окупается.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Разбор вашего визуала с экспертным объяснением используемых фишек.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задания на построение бренда из вашей консультации - дать на выполнение.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2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“Закулисье” консультации по построению личного бренда - показать ваш подход к работе.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2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